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5606A5" w:rsidRPr="005606A5">
        <w:rPr>
          <w:rFonts w:ascii="Times New Roman" w:hAnsi="Times New Roman" w:cs="Times New Roman"/>
          <w:szCs w:val="24"/>
        </w:rPr>
        <w:t>25</w:t>
      </w:r>
      <w:r w:rsidR="00DE201C" w:rsidRPr="005606A5">
        <w:rPr>
          <w:rFonts w:ascii="Times New Roman" w:hAnsi="Times New Roman" w:cs="Times New Roman"/>
          <w:szCs w:val="24"/>
        </w:rPr>
        <w:t>.</w:t>
      </w:r>
      <w:r w:rsidR="00196E8E" w:rsidRPr="005606A5">
        <w:rPr>
          <w:rFonts w:ascii="Times New Roman" w:hAnsi="Times New Roman" w:cs="Times New Roman"/>
          <w:szCs w:val="24"/>
        </w:rPr>
        <w:t>0</w:t>
      </w:r>
      <w:r w:rsidR="00431A57" w:rsidRPr="005606A5">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1A71DE">
        <w:rPr>
          <w:rFonts w:ascii="Times New Roman" w:hAnsi="Times New Roman" w:cs="Times New Roman"/>
          <w:szCs w:val="24"/>
        </w:rPr>
        <w:t>4</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1A71DE">
        <w:rPr>
          <w:b/>
          <w:color w:val="333333"/>
        </w:rPr>
        <w:t xml:space="preserve"> tabletów</w:t>
      </w:r>
      <w:r w:rsidR="00D065D7">
        <w:rPr>
          <w:b/>
          <w:color w:val="333333"/>
        </w:rPr>
        <w:t xml:space="preserve"> </w:t>
      </w:r>
      <w:r w:rsidR="005E7317">
        <w:rPr>
          <w:b/>
          <w:color w:val="333333"/>
        </w:rPr>
        <w:t>do Szkoły Podstawowej w Wilczkowie,</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5606A5" w:rsidRPr="005606A5">
        <w:rPr>
          <w:rFonts w:ascii="Times New Roman" w:eastAsia="Times New Roman" w:hAnsi="Times New Roman" w:cs="Times New Roman"/>
          <w:lang w:eastAsia="pl-PL"/>
        </w:rPr>
        <w:t>25</w:t>
      </w:r>
      <w:r w:rsidRPr="005606A5">
        <w:rPr>
          <w:rFonts w:ascii="Times New Roman" w:eastAsia="Times New Roman" w:hAnsi="Times New Roman" w:cs="Times New Roman"/>
          <w:lang w:eastAsia="pl-PL"/>
        </w:rPr>
        <w:t>.</w:t>
      </w:r>
      <w:r w:rsidR="00243BB7" w:rsidRPr="005606A5">
        <w:rPr>
          <w:rFonts w:ascii="Times New Roman" w:eastAsia="Times New Roman" w:hAnsi="Times New Roman" w:cs="Times New Roman"/>
          <w:lang w:eastAsia="pl-PL"/>
        </w:rPr>
        <w:t>05</w:t>
      </w:r>
      <w:r w:rsidRPr="005606A5">
        <w:rPr>
          <w:rFonts w:ascii="Times New Roman" w:eastAsia="Times New Roman" w:hAnsi="Times New Roman" w:cs="Times New Roman"/>
          <w:lang w:eastAsia="pl-PL"/>
        </w:rPr>
        <w:t>.20</w:t>
      </w:r>
      <w:r w:rsidR="00243BB7" w:rsidRPr="005606A5">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1B6E1E" w:rsidRDefault="00524449" w:rsidP="00274177">
      <w:pPr>
        <w:spacing w:after="0" w:line="320" w:lineRule="exact"/>
        <w:rPr>
          <w:rStyle w:val="Hipercze"/>
          <w:rFonts w:ascii="Times New Roman" w:hAnsi="Times New Roman" w:cs="Times New Roman"/>
        </w:rPr>
      </w:pPr>
      <w:r w:rsidRPr="0023525A">
        <w:rPr>
          <w:rFonts w:ascii="Times New Roman" w:hAnsi="Times New Roman" w:cs="Times New Roman"/>
        </w:rPr>
        <w:t xml:space="preserve">mail: </w:t>
      </w:r>
      <w:hyperlink r:id="rId8" w:history="1">
        <w:r w:rsidR="005606A5" w:rsidRPr="000B3E5D">
          <w:rPr>
            <w:rStyle w:val="Hipercze"/>
            <w:rFonts w:ascii="Times New Roman" w:hAnsi="Times New Roman" w:cs="Times New Roman"/>
          </w:rPr>
          <w:t>projekt.spwilczkowo@wp.pl</w:t>
        </w:r>
      </w:hyperlink>
    </w:p>
    <w:p w:rsidR="00274177" w:rsidRPr="0023525A" w:rsidRDefault="00274177" w:rsidP="00274177">
      <w:pPr>
        <w:spacing w:after="0" w:line="320" w:lineRule="exact"/>
        <w:rPr>
          <w:rFonts w:ascii="Times New Roman" w:hAnsi="Times New Roman" w:cs="Times New Roman"/>
        </w:rPr>
      </w:pP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E445EC" w:rsidP="005E7317">
      <w:pPr>
        <w:pStyle w:val="NormalnyWeb"/>
        <w:shd w:val="clear" w:color="auto" w:fill="FFFFFF"/>
        <w:spacing w:before="0" w:after="0" w:line="276" w:lineRule="auto"/>
        <w:ind w:firstLine="708"/>
        <w:jc w:val="center"/>
        <w:rPr>
          <w:b/>
        </w:rPr>
      </w:pPr>
      <w:r w:rsidRPr="00967B55">
        <w:rPr>
          <w:b/>
        </w:rPr>
        <w:t xml:space="preserve">dostawa </w:t>
      </w:r>
      <w:r w:rsidR="001A71DE">
        <w:rPr>
          <w:b/>
        </w:rPr>
        <w:t xml:space="preserve"> tabletów</w:t>
      </w:r>
      <w:r w:rsidR="0096503F">
        <w:rPr>
          <w:b/>
        </w:rPr>
        <w:t xml:space="preserve"> </w:t>
      </w:r>
      <w:r w:rsidR="00DE201C">
        <w:rPr>
          <w:b/>
          <w:color w:val="333333"/>
        </w:rPr>
        <w:t>do Szkoły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Pr>
          <w:i w:val="0"/>
          <w:color w:val="000000"/>
          <w:szCs w:val="22"/>
          <w:lang w:eastAsia="pl-PL"/>
        </w:rPr>
        <w:t>DOSTAWA FABRYCZNIE NOWYCH, NIEUŻYWANYCH, WOLNYCH OD WAD FIZYCZNYCH</w:t>
      </w:r>
      <w:r w:rsidR="00274177">
        <w:rPr>
          <w:i w:val="0"/>
          <w:color w:val="000000"/>
          <w:szCs w:val="22"/>
          <w:lang w:eastAsia="pl-PL"/>
        </w:rPr>
        <w:t xml:space="preserve"> </w:t>
      </w:r>
      <w:r w:rsidR="001A71DE">
        <w:rPr>
          <w:i w:val="0"/>
          <w:color w:val="000000"/>
          <w:szCs w:val="22"/>
          <w:lang w:eastAsia="pl-PL"/>
        </w:rPr>
        <w:t xml:space="preserve">TABLETÓW </w:t>
      </w:r>
      <w:r>
        <w:rPr>
          <w:i w:val="0"/>
          <w:color w:val="000000"/>
          <w:szCs w:val="22"/>
          <w:lang w:eastAsia="pl-PL"/>
        </w:rPr>
        <w:t xml:space="preserve">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0"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0"/>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5606A5" w:rsidRPr="005606A5">
        <w:rPr>
          <w:rFonts w:ascii="Times New Roman" w:hAnsi="Times New Roman" w:cs="Times New Roman"/>
          <w:bCs/>
          <w:szCs w:val="24"/>
        </w:rPr>
        <w:t>26</w:t>
      </w:r>
      <w:r w:rsidR="0081267F" w:rsidRPr="005606A5">
        <w:rPr>
          <w:rFonts w:ascii="Times New Roman" w:hAnsi="Times New Roman" w:cs="Times New Roman"/>
          <w:bCs/>
          <w:szCs w:val="24"/>
        </w:rPr>
        <w:t xml:space="preserve"> </w:t>
      </w:r>
      <w:r w:rsidR="009D6A76" w:rsidRPr="005606A5">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 xml:space="preserve">1) formularz ofertowy </w:t>
      </w:r>
      <w:r w:rsidR="00295583">
        <w:rPr>
          <w:rFonts w:ascii="Times New Roman" w:hAnsi="Times New Roman" w:cs="Times New Roman"/>
        </w:rPr>
        <w:t>(załą</w:t>
      </w:r>
      <w:r w:rsidR="001A71DE">
        <w:rPr>
          <w:rFonts w:ascii="Times New Roman" w:hAnsi="Times New Roman" w:cs="Times New Roman"/>
        </w:rPr>
        <w:t>cznik nr 2) wraz z grafiką tabletów</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8B1BC1" w:rsidRDefault="008B1BC1"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3) certyfikaty dopus</w:t>
      </w:r>
      <w:r w:rsidR="001A71DE">
        <w:rPr>
          <w:rFonts w:ascii="Times New Roman" w:hAnsi="Times New Roman" w:cs="Times New Roman"/>
        </w:rPr>
        <w:t>zczające tablety</w:t>
      </w:r>
      <w:r>
        <w:rPr>
          <w:rFonts w:ascii="Times New Roman" w:hAnsi="Times New Roman" w:cs="Times New Roman"/>
        </w:rPr>
        <w:t xml:space="preserve"> do użytku w placówkach edukacyjnych</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1A71DE">
        <w:rPr>
          <w:rFonts w:ascii="Times New Roman" w:hAnsi="Times New Roman" w:cs="Times New Roman"/>
          <w:shd w:val="clear" w:color="auto" w:fill="FFFFFF"/>
        </w:rPr>
        <w:t>tabletów</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43478F"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lastRenderedPageBreak/>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1A71DE">
        <w:rPr>
          <w:b/>
        </w:rPr>
        <w:t>na dostawę  tabletów</w:t>
      </w:r>
      <w:r w:rsidR="00DB6C15" w:rsidRPr="00DB6C15">
        <w:rPr>
          <w:b/>
        </w:rPr>
        <w:t xml:space="preserve"> </w:t>
      </w:r>
      <w:r w:rsidR="00DE201C">
        <w:rPr>
          <w:b/>
          <w:color w:val="333333"/>
        </w:rPr>
        <w:t>do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9" w:history="1">
        <w:r w:rsidR="005606A5" w:rsidRPr="000B3E5D">
          <w:rPr>
            <w:rStyle w:val="Hipercze"/>
            <w:rFonts w:eastAsia="Calibri"/>
            <w:sz w:val="22"/>
            <w:szCs w:val="22"/>
          </w:rPr>
          <w:t>projekt.spwilczkowo@wp.pl</w:t>
        </w:r>
      </w:hyperlink>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dnia </w:t>
      </w:r>
      <w:r w:rsidR="005606A5">
        <w:rPr>
          <w:rFonts w:eastAsia="Calibri"/>
          <w:sz w:val="22"/>
          <w:szCs w:val="22"/>
        </w:rPr>
        <w:t>05</w:t>
      </w:r>
      <w:r w:rsidR="003D1629" w:rsidRPr="00BB0513">
        <w:rPr>
          <w:rFonts w:eastAsia="Calibri"/>
          <w:sz w:val="22"/>
          <w:szCs w:val="22"/>
        </w:rPr>
        <w:t>.</w:t>
      </w:r>
      <w:r w:rsidR="00DE201C" w:rsidRPr="00BB0513">
        <w:rPr>
          <w:rFonts w:eastAsia="Calibri"/>
          <w:sz w:val="22"/>
          <w:szCs w:val="22"/>
        </w:rPr>
        <w:t>0</w:t>
      </w:r>
      <w:r w:rsidR="005606A5">
        <w:rPr>
          <w:rFonts w:eastAsia="Calibri"/>
          <w:sz w:val="22"/>
          <w:szCs w:val="22"/>
        </w:rPr>
        <w:t>6</w:t>
      </w:r>
      <w:r w:rsidR="003D1629" w:rsidRPr="00BB0513">
        <w:rPr>
          <w:rFonts w:eastAsia="Calibri"/>
          <w:sz w:val="22"/>
          <w:szCs w:val="22"/>
        </w:rPr>
        <w:t>.20</w:t>
      </w:r>
      <w:r w:rsidR="00DE201C" w:rsidRPr="00BB0513">
        <w:rPr>
          <w:rFonts w:eastAsia="Calibri"/>
          <w:sz w:val="22"/>
          <w:szCs w:val="22"/>
        </w:rPr>
        <w:t xml:space="preserve">20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5606A5" w:rsidRPr="005606A5">
        <w:rPr>
          <w:b/>
          <w:sz w:val="22"/>
          <w:szCs w:val="22"/>
        </w:rPr>
        <w:t>05</w:t>
      </w:r>
      <w:r w:rsidR="00D96057" w:rsidRPr="005606A5">
        <w:rPr>
          <w:b/>
          <w:sz w:val="22"/>
          <w:szCs w:val="22"/>
        </w:rPr>
        <w:t>.</w:t>
      </w:r>
      <w:r w:rsidR="009D6A76" w:rsidRPr="005606A5">
        <w:rPr>
          <w:b/>
          <w:sz w:val="22"/>
          <w:szCs w:val="22"/>
        </w:rPr>
        <w:t>0</w:t>
      </w:r>
      <w:r w:rsidR="005606A5" w:rsidRPr="005606A5">
        <w:rPr>
          <w:b/>
          <w:sz w:val="22"/>
          <w:szCs w:val="22"/>
        </w:rPr>
        <w:t>6</w:t>
      </w:r>
      <w:r w:rsidR="001E5EF3" w:rsidRPr="005606A5">
        <w:rPr>
          <w:b/>
          <w:sz w:val="22"/>
          <w:szCs w:val="22"/>
        </w:rPr>
        <w:t>.</w:t>
      </w:r>
      <w:r w:rsidRPr="005606A5">
        <w:rPr>
          <w:b/>
          <w:sz w:val="22"/>
          <w:szCs w:val="22"/>
        </w:rPr>
        <w:t>20</w:t>
      </w:r>
      <w:r w:rsidR="009D6A76" w:rsidRPr="005606A5">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Zamawiający w trakcie badania ofert poprawi oczywiste omyłki pisarskie, rachunkowe i inne nie powodujące istotnych zmian w treści oferty i zawiadomi Wykonawcę którego ofertę </w:t>
      </w:r>
      <w:r w:rsidRPr="00FB115D">
        <w:rPr>
          <w:sz w:val="22"/>
          <w:szCs w:val="22"/>
        </w:rPr>
        <w:lastRenderedPageBreak/>
        <w:t>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5606A5">
        <w:rPr>
          <w:i/>
          <w:iCs/>
        </w:rPr>
        <w:t xml:space="preserve">  25</w:t>
      </w:r>
      <w:r w:rsidR="0084412A" w:rsidRPr="001A71DE">
        <w:rPr>
          <w:i/>
          <w:iCs/>
          <w:color w:val="FF0000"/>
        </w:rPr>
        <w:t xml:space="preserve"> </w:t>
      </w:r>
      <w:r w:rsidR="009D6A76" w:rsidRPr="005606A5">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t>Załącznik nr 1 – Specyfikacja</w:t>
      </w:r>
    </w:p>
    <w:tbl>
      <w:tblPr>
        <w:tblStyle w:val="Tabela-Siatka"/>
        <w:tblW w:w="9322" w:type="dxa"/>
        <w:tblLayout w:type="fixed"/>
        <w:tblLook w:val="04A0" w:firstRow="1" w:lastRow="0" w:firstColumn="1" w:lastColumn="0" w:noHBand="0" w:noVBand="1"/>
      </w:tblPr>
      <w:tblGrid>
        <w:gridCol w:w="675"/>
        <w:gridCol w:w="29"/>
        <w:gridCol w:w="7484"/>
        <w:gridCol w:w="1134"/>
      </w:tblGrid>
      <w:tr w:rsidR="002F149A" w:rsidRPr="00FC3B3C" w:rsidTr="002F149A">
        <w:tc>
          <w:tcPr>
            <w:tcW w:w="675"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Lp</w:t>
            </w:r>
            <w:r w:rsidR="00C236F2">
              <w:rPr>
                <w:rFonts w:ascii="Times New Roman" w:hAnsi="Times New Roman" w:cs="Times New Roman"/>
                <w:sz w:val="24"/>
                <w:szCs w:val="24"/>
              </w:rPr>
              <w:t>.</w:t>
            </w:r>
          </w:p>
        </w:tc>
        <w:tc>
          <w:tcPr>
            <w:tcW w:w="7513" w:type="dxa"/>
            <w:gridSpan w:val="2"/>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Nazwa</w:t>
            </w:r>
          </w:p>
        </w:tc>
        <w:tc>
          <w:tcPr>
            <w:tcW w:w="1134"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Ilość</w:t>
            </w:r>
          </w:p>
        </w:tc>
      </w:tr>
      <w:tr w:rsidR="002F149A" w:rsidRPr="00FC3B3C" w:rsidTr="002F149A">
        <w:tc>
          <w:tcPr>
            <w:tcW w:w="704" w:type="dxa"/>
            <w:gridSpan w:val="2"/>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w:t>
            </w:r>
          </w:p>
        </w:tc>
        <w:tc>
          <w:tcPr>
            <w:tcW w:w="7484" w:type="dxa"/>
          </w:tcPr>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Przekątna ekranu</w:t>
            </w:r>
            <w:r w:rsidRPr="005606A5">
              <w:rPr>
                <w:rFonts w:ascii="Times New Roman" w:hAnsi="Times New Roman" w:cs="Times New Roman"/>
                <w:b/>
                <w:bCs/>
                <w:sz w:val="24"/>
                <w:szCs w:val="24"/>
                <w:lang w:eastAsia="pl-PL"/>
              </w:rPr>
              <w:tab/>
              <w:t>10,1''</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Rozdzielczość</w:t>
            </w:r>
            <w:r w:rsidRPr="005606A5">
              <w:rPr>
                <w:rFonts w:ascii="Times New Roman" w:hAnsi="Times New Roman" w:cs="Times New Roman"/>
                <w:b/>
                <w:bCs/>
                <w:sz w:val="24"/>
                <w:szCs w:val="24"/>
                <w:lang w:eastAsia="pl-PL"/>
              </w:rPr>
              <w:tab/>
              <w:t>1920 x 1200</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Pozostałe parametry wyświetlacza</w:t>
            </w:r>
            <w:r w:rsidRPr="005606A5">
              <w:rPr>
                <w:rFonts w:ascii="Times New Roman" w:hAnsi="Times New Roman" w:cs="Times New Roman"/>
                <w:b/>
                <w:bCs/>
                <w:sz w:val="24"/>
                <w:szCs w:val="24"/>
                <w:lang w:eastAsia="pl-PL"/>
              </w:rPr>
              <w:tab/>
              <w:t>•</w:t>
            </w:r>
            <w:r w:rsidRPr="005606A5">
              <w:rPr>
                <w:rFonts w:ascii="Times New Roman" w:hAnsi="Times New Roman" w:cs="Times New Roman"/>
                <w:b/>
                <w:bCs/>
                <w:sz w:val="24"/>
                <w:szCs w:val="24"/>
                <w:lang w:eastAsia="pl-PL"/>
              </w:rPr>
              <w:tab/>
              <w:t>Technologia ekranu IPS</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t>
            </w:r>
            <w:r w:rsidRPr="005606A5">
              <w:rPr>
                <w:rFonts w:ascii="Times New Roman" w:hAnsi="Times New Roman" w:cs="Times New Roman"/>
                <w:b/>
                <w:bCs/>
                <w:sz w:val="24"/>
                <w:szCs w:val="24"/>
                <w:lang w:eastAsia="pl-PL"/>
              </w:rPr>
              <w:tab/>
              <w:t>Ekran dotykowy</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t>
            </w:r>
            <w:r w:rsidRPr="005606A5">
              <w:rPr>
                <w:rFonts w:ascii="Times New Roman" w:hAnsi="Times New Roman" w:cs="Times New Roman"/>
                <w:b/>
                <w:bCs/>
                <w:sz w:val="24"/>
                <w:szCs w:val="24"/>
                <w:lang w:eastAsia="pl-PL"/>
              </w:rPr>
              <w:tab/>
              <w:t>Technologia dotyku10-cio punktowa</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System operacyjny</w:t>
            </w:r>
            <w:r w:rsidRPr="005606A5">
              <w:rPr>
                <w:rFonts w:ascii="Times New Roman" w:hAnsi="Times New Roman" w:cs="Times New Roman"/>
                <w:b/>
                <w:bCs/>
                <w:sz w:val="24"/>
                <w:szCs w:val="24"/>
                <w:lang w:eastAsia="pl-PL"/>
              </w:rPr>
              <w:tab/>
              <w:t>Android 8.1</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Procesor</w:t>
            </w:r>
            <w:r w:rsidRPr="005606A5">
              <w:rPr>
                <w:rFonts w:ascii="Times New Roman" w:hAnsi="Times New Roman" w:cs="Times New Roman"/>
                <w:b/>
                <w:bCs/>
                <w:sz w:val="24"/>
                <w:szCs w:val="24"/>
                <w:lang w:eastAsia="pl-PL"/>
              </w:rPr>
              <w:tab/>
            </w:r>
            <w:proofErr w:type="spellStart"/>
            <w:r w:rsidRPr="005606A5">
              <w:rPr>
                <w:rFonts w:ascii="Times New Roman" w:hAnsi="Times New Roman" w:cs="Times New Roman"/>
                <w:b/>
                <w:bCs/>
                <w:sz w:val="24"/>
                <w:szCs w:val="24"/>
                <w:lang w:eastAsia="pl-PL"/>
              </w:rPr>
              <w:t>Octa</w:t>
            </w:r>
            <w:proofErr w:type="spellEnd"/>
            <w:r w:rsidRPr="005606A5">
              <w:rPr>
                <w:rFonts w:ascii="Times New Roman" w:hAnsi="Times New Roman" w:cs="Times New Roman"/>
                <w:b/>
                <w:bCs/>
                <w:sz w:val="24"/>
                <w:szCs w:val="24"/>
                <w:lang w:eastAsia="pl-PL"/>
              </w:rPr>
              <w:t xml:space="preserve"> </w:t>
            </w:r>
            <w:proofErr w:type="spellStart"/>
            <w:r w:rsidRPr="005606A5">
              <w:rPr>
                <w:rFonts w:ascii="Times New Roman" w:hAnsi="Times New Roman" w:cs="Times New Roman"/>
                <w:b/>
                <w:bCs/>
                <w:sz w:val="24"/>
                <w:szCs w:val="24"/>
                <w:lang w:eastAsia="pl-PL"/>
              </w:rPr>
              <w:t>Core</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Taktowanie procesora</w:t>
            </w:r>
            <w:r w:rsidRPr="005606A5">
              <w:rPr>
                <w:rFonts w:ascii="Times New Roman" w:hAnsi="Times New Roman" w:cs="Times New Roman"/>
                <w:b/>
                <w:bCs/>
                <w:sz w:val="24"/>
                <w:szCs w:val="24"/>
                <w:lang w:eastAsia="pl-PL"/>
              </w:rPr>
              <w:tab/>
              <w:t>1.8 GHz</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Pozostałe informacje o procesorze</w:t>
            </w:r>
            <w:r w:rsidRPr="005606A5">
              <w:rPr>
                <w:rFonts w:ascii="Times New Roman" w:hAnsi="Times New Roman" w:cs="Times New Roman"/>
                <w:b/>
                <w:bCs/>
                <w:sz w:val="24"/>
                <w:szCs w:val="24"/>
                <w:lang w:eastAsia="pl-PL"/>
              </w:rPr>
              <w:tab/>
            </w:r>
            <w:proofErr w:type="spellStart"/>
            <w:r w:rsidRPr="005606A5">
              <w:rPr>
                <w:rFonts w:ascii="Times New Roman" w:hAnsi="Times New Roman" w:cs="Times New Roman"/>
                <w:b/>
                <w:bCs/>
                <w:sz w:val="24"/>
                <w:szCs w:val="24"/>
                <w:lang w:eastAsia="pl-PL"/>
              </w:rPr>
              <w:t>Qualcomm</w:t>
            </w:r>
            <w:proofErr w:type="spellEnd"/>
            <w:r w:rsidRPr="005606A5">
              <w:rPr>
                <w:rFonts w:ascii="Times New Roman" w:hAnsi="Times New Roman" w:cs="Times New Roman"/>
                <w:b/>
                <w:bCs/>
                <w:sz w:val="24"/>
                <w:szCs w:val="24"/>
                <w:lang w:eastAsia="pl-PL"/>
              </w:rPr>
              <w:t xml:space="preserve"> </w:t>
            </w:r>
            <w:proofErr w:type="spellStart"/>
            <w:r w:rsidRPr="005606A5">
              <w:rPr>
                <w:rFonts w:ascii="Times New Roman" w:hAnsi="Times New Roman" w:cs="Times New Roman"/>
                <w:b/>
                <w:bCs/>
                <w:sz w:val="24"/>
                <w:szCs w:val="24"/>
                <w:lang w:eastAsia="pl-PL"/>
              </w:rPr>
              <w:t>Snapdragon</w:t>
            </w:r>
            <w:proofErr w:type="spellEnd"/>
            <w:r w:rsidRPr="005606A5">
              <w:rPr>
                <w:rFonts w:ascii="Times New Roman" w:hAnsi="Times New Roman" w:cs="Times New Roman"/>
                <w:b/>
                <w:bCs/>
                <w:sz w:val="24"/>
                <w:szCs w:val="24"/>
                <w:lang w:eastAsia="pl-PL"/>
              </w:rPr>
              <w:t xml:space="preserve"> 450 (8C, 8x A53 @1.8GHz)</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Zainstalowana pamięć RAM</w:t>
            </w:r>
            <w:r w:rsidRPr="005606A5">
              <w:rPr>
                <w:rFonts w:ascii="Times New Roman" w:hAnsi="Times New Roman" w:cs="Times New Roman"/>
                <w:b/>
                <w:bCs/>
                <w:sz w:val="24"/>
                <w:szCs w:val="24"/>
                <w:lang w:eastAsia="pl-PL"/>
              </w:rPr>
              <w:tab/>
              <w:t>4 GB</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Pamięć wewnętrzna</w:t>
            </w:r>
            <w:r w:rsidRPr="005606A5">
              <w:rPr>
                <w:rFonts w:ascii="Times New Roman" w:hAnsi="Times New Roman" w:cs="Times New Roman"/>
                <w:b/>
                <w:bCs/>
                <w:sz w:val="24"/>
                <w:szCs w:val="24"/>
                <w:lang w:eastAsia="pl-PL"/>
              </w:rPr>
              <w:tab/>
              <w:t>64 GB</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Czytnik kart pamięci</w:t>
            </w:r>
            <w:r w:rsidRPr="005606A5">
              <w:rPr>
                <w:rFonts w:ascii="Times New Roman" w:hAnsi="Times New Roman" w:cs="Times New Roman"/>
                <w:b/>
                <w:bCs/>
                <w:sz w:val="24"/>
                <w:szCs w:val="24"/>
                <w:lang w:eastAsia="pl-PL"/>
              </w:rPr>
              <w:tab/>
              <w:t>Tak</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Typ kart pamięci</w:t>
            </w:r>
            <w:r w:rsidRPr="005606A5">
              <w:rPr>
                <w:rFonts w:ascii="Times New Roman" w:hAnsi="Times New Roman" w:cs="Times New Roman"/>
                <w:b/>
                <w:bCs/>
                <w:sz w:val="24"/>
                <w:szCs w:val="24"/>
                <w:lang w:eastAsia="pl-PL"/>
              </w:rPr>
              <w:tab/>
            </w:r>
            <w:proofErr w:type="spellStart"/>
            <w:r w:rsidRPr="005606A5">
              <w:rPr>
                <w:rFonts w:ascii="Times New Roman" w:hAnsi="Times New Roman" w:cs="Times New Roman"/>
                <w:b/>
                <w:bCs/>
                <w:sz w:val="24"/>
                <w:szCs w:val="24"/>
                <w:lang w:eastAsia="pl-PL"/>
              </w:rPr>
              <w:t>microSD</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Aparat fotograficzny</w:t>
            </w:r>
            <w:r w:rsidRPr="005606A5">
              <w:rPr>
                <w:rFonts w:ascii="Times New Roman" w:hAnsi="Times New Roman" w:cs="Times New Roman"/>
                <w:b/>
                <w:bCs/>
                <w:sz w:val="24"/>
                <w:szCs w:val="24"/>
                <w:lang w:eastAsia="pl-PL"/>
              </w:rPr>
              <w:tab/>
              <w:t>Tak</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Aparat - Przód</w:t>
            </w:r>
            <w:r w:rsidRPr="005606A5">
              <w:rPr>
                <w:rFonts w:ascii="Times New Roman" w:hAnsi="Times New Roman" w:cs="Times New Roman"/>
                <w:b/>
                <w:bCs/>
                <w:sz w:val="24"/>
                <w:szCs w:val="24"/>
                <w:lang w:eastAsia="pl-PL"/>
              </w:rPr>
              <w:tab/>
              <w:t xml:space="preserve">2 </w:t>
            </w:r>
            <w:proofErr w:type="spellStart"/>
            <w:r w:rsidRPr="005606A5">
              <w:rPr>
                <w:rFonts w:ascii="Times New Roman" w:hAnsi="Times New Roman" w:cs="Times New Roman"/>
                <w:b/>
                <w:bCs/>
                <w:sz w:val="24"/>
                <w:szCs w:val="24"/>
                <w:lang w:eastAsia="pl-PL"/>
              </w:rPr>
              <w:t>Mpix</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Aparat - Tył</w:t>
            </w:r>
            <w:r w:rsidRPr="005606A5">
              <w:rPr>
                <w:rFonts w:ascii="Times New Roman" w:hAnsi="Times New Roman" w:cs="Times New Roman"/>
                <w:b/>
                <w:bCs/>
                <w:sz w:val="24"/>
                <w:szCs w:val="24"/>
                <w:lang w:eastAsia="pl-PL"/>
              </w:rPr>
              <w:tab/>
              <w:t xml:space="preserve">5 </w:t>
            </w:r>
            <w:proofErr w:type="spellStart"/>
            <w:r w:rsidRPr="005606A5">
              <w:rPr>
                <w:rFonts w:ascii="Times New Roman" w:hAnsi="Times New Roman" w:cs="Times New Roman"/>
                <w:b/>
                <w:bCs/>
                <w:sz w:val="24"/>
                <w:szCs w:val="24"/>
                <w:lang w:eastAsia="pl-PL"/>
              </w:rPr>
              <w:t>Mpix</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Komunikacja</w:t>
            </w:r>
            <w:r w:rsidRPr="005606A5">
              <w:rPr>
                <w:rFonts w:ascii="Times New Roman" w:hAnsi="Times New Roman" w:cs="Times New Roman"/>
                <w:b/>
                <w:bCs/>
                <w:sz w:val="24"/>
                <w:szCs w:val="24"/>
                <w:lang w:eastAsia="pl-PL"/>
              </w:rPr>
              <w:tab/>
              <w:t>•</w:t>
            </w:r>
            <w:r w:rsidRPr="005606A5">
              <w:rPr>
                <w:rFonts w:ascii="Times New Roman" w:hAnsi="Times New Roman" w:cs="Times New Roman"/>
                <w:b/>
                <w:bCs/>
                <w:sz w:val="24"/>
                <w:szCs w:val="24"/>
                <w:lang w:eastAsia="pl-PL"/>
              </w:rPr>
              <w:tab/>
              <w:t>Wi-Fi (802.11a/b/g/n/</w:t>
            </w:r>
            <w:proofErr w:type="spellStart"/>
            <w:r w:rsidRPr="005606A5">
              <w:rPr>
                <w:rFonts w:ascii="Times New Roman" w:hAnsi="Times New Roman" w:cs="Times New Roman"/>
                <w:b/>
                <w:bCs/>
                <w:sz w:val="24"/>
                <w:szCs w:val="24"/>
                <w:lang w:eastAsia="pl-PL"/>
              </w:rPr>
              <w:t>ac</w:t>
            </w:r>
            <w:proofErr w:type="spellEnd"/>
            <w:r w:rsidRPr="005606A5">
              <w:rPr>
                <w:rFonts w:ascii="Times New Roman" w:hAnsi="Times New Roman" w:cs="Times New Roman"/>
                <w:b/>
                <w:bCs/>
                <w:sz w:val="24"/>
                <w:szCs w:val="24"/>
                <w:lang w:eastAsia="pl-PL"/>
              </w:rPr>
              <w:t>)</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t>
            </w:r>
            <w:r w:rsidRPr="005606A5">
              <w:rPr>
                <w:rFonts w:ascii="Times New Roman" w:hAnsi="Times New Roman" w:cs="Times New Roman"/>
                <w:b/>
                <w:bCs/>
                <w:sz w:val="24"/>
                <w:szCs w:val="24"/>
                <w:lang w:eastAsia="pl-PL"/>
              </w:rPr>
              <w:tab/>
              <w:t>Bluetooth 4.2</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t>
            </w:r>
            <w:r w:rsidRPr="005606A5">
              <w:rPr>
                <w:rFonts w:ascii="Times New Roman" w:hAnsi="Times New Roman" w:cs="Times New Roman"/>
                <w:b/>
                <w:bCs/>
                <w:sz w:val="24"/>
                <w:szCs w:val="24"/>
                <w:lang w:eastAsia="pl-PL"/>
              </w:rPr>
              <w:tab/>
              <w:t>LTE (4G)</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Modem WWAN (3G) / LTE (4G)</w:t>
            </w:r>
            <w:r w:rsidRPr="005606A5">
              <w:rPr>
                <w:rFonts w:ascii="Times New Roman" w:hAnsi="Times New Roman" w:cs="Times New Roman"/>
                <w:b/>
                <w:bCs/>
                <w:sz w:val="24"/>
                <w:szCs w:val="24"/>
                <w:lang w:eastAsia="pl-PL"/>
              </w:rPr>
              <w:tab/>
              <w:t>Wbudowany</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Funkcja telefonu komórkowego</w:t>
            </w:r>
            <w:r w:rsidRPr="005606A5">
              <w:rPr>
                <w:rFonts w:ascii="Times New Roman" w:hAnsi="Times New Roman" w:cs="Times New Roman"/>
                <w:b/>
                <w:bCs/>
                <w:sz w:val="24"/>
                <w:szCs w:val="24"/>
                <w:lang w:eastAsia="pl-PL"/>
              </w:rPr>
              <w:tab/>
              <w:t>Nie</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Gniazda we/wy</w:t>
            </w:r>
            <w:r w:rsidRPr="005606A5">
              <w:rPr>
                <w:rFonts w:ascii="Times New Roman" w:hAnsi="Times New Roman" w:cs="Times New Roman"/>
                <w:b/>
                <w:bCs/>
                <w:sz w:val="24"/>
                <w:szCs w:val="24"/>
                <w:lang w:eastAsia="pl-PL"/>
              </w:rPr>
              <w:tab/>
              <w:t>•</w:t>
            </w:r>
            <w:r w:rsidRPr="005606A5">
              <w:rPr>
                <w:rFonts w:ascii="Times New Roman" w:hAnsi="Times New Roman" w:cs="Times New Roman"/>
                <w:b/>
                <w:bCs/>
                <w:sz w:val="24"/>
                <w:szCs w:val="24"/>
                <w:lang w:eastAsia="pl-PL"/>
              </w:rPr>
              <w:tab/>
              <w:t xml:space="preserve">1 x 3,5 mm </w:t>
            </w:r>
            <w:proofErr w:type="spellStart"/>
            <w:r w:rsidRPr="005606A5">
              <w:rPr>
                <w:rFonts w:ascii="Times New Roman" w:hAnsi="Times New Roman" w:cs="Times New Roman"/>
                <w:b/>
                <w:bCs/>
                <w:sz w:val="24"/>
                <w:szCs w:val="24"/>
                <w:lang w:eastAsia="pl-PL"/>
              </w:rPr>
              <w:t>minijack</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t>
            </w:r>
            <w:r w:rsidRPr="005606A5">
              <w:rPr>
                <w:rFonts w:ascii="Times New Roman" w:hAnsi="Times New Roman" w:cs="Times New Roman"/>
                <w:b/>
                <w:bCs/>
                <w:sz w:val="24"/>
                <w:szCs w:val="24"/>
                <w:lang w:eastAsia="pl-PL"/>
              </w:rPr>
              <w:tab/>
              <w:t>1 x USB (</w:t>
            </w:r>
            <w:proofErr w:type="spellStart"/>
            <w:r w:rsidRPr="005606A5">
              <w:rPr>
                <w:rFonts w:ascii="Times New Roman" w:hAnsi="Times New Roman" w:cs="Times New Roman"/>
                <w:b/>
                <w:bCs/>
                <w:sz w:val="24"/>
                <w:szCs w:val="24"/>
                <w:lang w:eastAsia="pl-PL"/>
              </w:rPr>
              <w:t>Type</w:t>
            </w:r>
            <w:proofErr w:type="spellEnd"/>
            <w:r w:rsidRPr="005606A5">
              <w:rPr>
                <w:rFonts w:ascii="Times New Roman" w:hAnsi="Times New Roman" w:cs="Times New Roman"/>
                <w:b/>
                <w:bCs/>
                <w:sz w:val="24"/>
                <w:szCs w:val="24"/>
                <w:lang w:eastAsia="pl-PL"/>
              </w:rPr>
              <w:t xml:space="preserve"> C)</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Pojemność baterii</w:t>
            </w:r>
            <w:r w:rsidRPr="005606A5">
              <w:rPr>
                <w:rFonts w:ascii="Times New Roman" w:hAnsi="Times New Roman" w:cs="Times New Roman"/>
                <w:b/>
                <w:bCs/>
                <w:sz w:val="24"/>
                <w:szCs w:val="24"/>
                <w:lang w:eastAsia="pl-PL"/>
              </w:rPr>
              <w:tab/>
              <w:t xml:space="preserve">4850 </w:t>
            </w:r>
            <w:proofErr w:type="spellStart"/>
            <w:r w:rsidRPr="005606A5">
              <w:rPr>
                <w:rFonts w:ascii="Times New Roman" w:hAnsi="Times New Roman" w:cs="Times New Roman"/>
                <w:b/>
                <w:bCs/>
                <w:sz w:val="24"/>
                <w:szCs w:val="24"/>
                <w:lang w:eastAsia="pl-PL"/>
              </w:rPr>
              <w:t>mAh</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Typ ogniwa</w:t>
            </w:r>
            <w:r w:rsidRPr="005606A5">
              <w:rPr>
                <w:rFonts w:ascii="Times New Roman" w:hAnsi="Times New Roman" w:cs="Times New Roman"/>
                <w:b/>
                <w:bCs/>
                <w:sz w:val="24"/>
                <w:szCs w:val="24"/>
                <w:lang w:eastAsia="pl-PL"/>
              </w:rPr>
              <w:tab/>
              <w:t>Li-</w:t>
            </w:r>
            <w:proofErr w:type="spellStart"/>
            <w:r w:rsidRPr="005606A5">
              <w:rPr>
                <w:rFonts w:ascii="Times New Roman" w:hAnsi="Times New Roman" w:cs="Times New Roman"/>
                <w:b/>
                <w:bCs/>
                <w:sz w:val="24"/>
                <w:szCs w:val="24"/>
                <w:lang w:eastAsia="pl-PL"/>
              </w:rPr>
              <w:t>ion</w:t>
            </w:r>
            <w:proofErr w:type="spellEnd"/>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Kolor</w:t>
            </w:r>
            <w:r w:rsidRPr="005606A5">
              <w:rPr>
                <w:rFonts w:ascii="Times New Roman" w:hAnsi="Times New Roman" w:cs="Times New Roman"/>
                <w:b/>
                <w:bCs/>
                <w:sz w:val="24"/>
                <w:szCs w:val="24"/>
                <w:lang w:eastAsia="pl-PL"/>
              </w:rPr>
              <w:tab/>
              <w:t>Czarny</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Wysokość</w:t>
            </w:r>
            <w:r w:rsidRPr="005606A5">
              <w:rPr>
                <w:rFonts w:ascii="Times New Roman" w:hAnsi="Times New Roman" w:cs="Times New Roman"/>
                <w:b/>
                <w:bCs/>
                <w:sz w:val="24"/>
                <w:szCs w:val="24"/>
                <w:lang w:eastAsia="pl-PL"/>
              </w:rPr>
              <w:tab/>
              <w:t>242 mm</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Szerokość</w:t>
            </w:r>
            <w:r w:rsidRPr="005606A5">
              <w:rPr>
                <w:rFonts w:ascii="Times New Roman" w:hAnsi="Times New Roman" w:cs="Times New Roman"/>
                <w:b/>
                <w:bCs/>
                <w:sz w:val="24"/>
                <w:szCs w:val="24"/>
                <w:lang w:eastAsia="pl-PL"/>
              </w:rPr>
              <w:tab/>
              <w:t>168 mm</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Głębokość</w:t>
            </w:r>
            <w:r w:rsidRPr="005606A5">
              <w:rPr>
                <w:rFonts w:ascii="Times New Roman" w:hAnsi="Times New Roman" w:cs="Times New Roman"/>
                <w:b/>
                <w:bCs/>
                <w:sz w:val="24"/>
                <w:szCs w:val="24"/>
                <w:lang w:eastAsia="pl-PL"/>
              </w:rPr>
              <w:tab/>
              <w:t>8.1 mm</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Waga</w:t>
            </w:r>
          </w:p>
          <w:p w:rsidR="005606A5" w:rsidRP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Gwarancja</w:t>
            </w:r>
            <w:r w:rsidRPr="005606A5">
              <w:rPr>
                <w:rFonts w:ascii="Times New Roman" w:hAnsi="Times New Roman" w:cs="Times New Roman"/>
                <w:b/>
                <w:bCs/>
                <w:sz w:val="24"/>
                <w:szCs w:val="24"/>
                <w:lang w:eastAsia="pl-PL"/>
              </w:rPr>
              <w:tab/>
              <w:t>0.48 kg</w:t>
            </w:r>
          </w:p>
          <w:p w:rsidR="005606A5" w:rsidRDefault="005606A5" w:rsidP="005606A5">
            <w:pPr>
              <w:rPr>
                <w:rFonts w:ascii="Times New Roman" w:hAnsi="Times New Roman" w:cs="Times New Roman"/>
                <w:b/>
                <w:bCs/>
                <w:sz w:val="24"/>
                <w:szCs w:val="24"/>
                <w:lang w:eastAsia="pl-PL"/>
              </w:rPr>
            </w:pPr>
            <w:r w:rsidRPr="005606A5">
              <w:rPr>
                <w:rFonts w:ascii="Times New Roman" w:hAnsi="Times New Roman" w:cs="Times New Roman"/>
                <w:b/>
                <w:bCs/>
                <w:sz w:val="24"/>
                <w:szCs w:val="24"/>
                <w:lang w:eastAsia="pl-PL"/>
              </w:rPr>
              <w:t xml:space="preserve">24 miesiące w serwisie zewnętrznym  </w:t>
            </w:r>
          </w:p>
          <w:p w:rsidR="005606A5" w:rsidRDefault="005606A5" w:rsidP="00C236F2">
            <w:pPr>
              <w:rPr>
                <w:rFonts w:ascii="Times New Roman" w:hAnsi="Times New Roman" w:cs="Times New Roman"/>
                <w:b/>
                <w:bCs/>
                <w:sz w:val="24"/>
                <w:szCs w:val="24"/>
                <w:lang w:eastAsia="pl-PL"/>
              </w:rPr>
            </w:pPr>
          </w:p>
          <w:p w:rsidR="002F149A" w:rsidRPr="00A102C3" w:rsidRDefault="002F149A" w:rsidP="00C236F2">
            <w:pPr>
              <w:rPr>
                <w:rFonts w:ascii="Times New Roman" w:hAnsi="Times New Roman" w:cs="Times New Roman"/>
                <w:b/>
                <w:bCs/>
                <w:sz w:val="24"/>
                <w:szCs w:val="24"/>
              </w:rPr>
            </w:pPr>
            <w:r w:rsidRPr="00A102C3">
              <w:rPr>
                <w:rFonts w:ascii="Times New Roman" w:hAnsi="Times New Roman" w:cs="Times New Roman"/>
                <w:b/>
                <w:bCs/>
                <w:sz w:val="24"/>
                <w:szCs w:val="24"/>
                <w:lang w:eastAsia="pl-PL"/>
              </w:rPr>
              <w:t>Certyfikat dopuszczający do użytku w szkołach</w:t>
            </w:r>
          </w:p>
        </w:tc>
        <w:tc>
          <w:tcPr>
            <w:tcW w:w="1134" w:type="dxa"/>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w:t>
            </w:r>
            <w:r w:rsidR="005606A5">
              <w:rPr>
                <w:rFonts w:ascii="Times New Roman" w:hAnsi="Times New Roman" w:cs="Times New Roman"/>
                <w:sz w:val="24"/>
                <w:szCs w:val="24"/>
              </w:rPr>
              <w:t>0</w:t>
            </w:r>
          </w:p>
        </w:tc>
      </w:tr>
    </w:tbl>
    <w:p w:rsidR="002F149A" w:rsidRDefault="002F149A"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1A71DE" w:rsidRDefault="001A71DE" w:rsidP="009F3064">
      <w:pPr>
        <w:pStyle w:val="Tekstpodstawowy"/>
        <w:spacing w:line="360" w:lineRule="auto"/>
        <w:jc w:val="both"/>
        <w:rPr>
          <w:rFonts w:ascii="Tahoma" w:hAnsi="Tahoma" w:cs="Tahoma"/>
          <w:i w:val="0"/>
          <w:iCs w:val="0"/>
          <w:sz w:val="20"/>
        </w:rPr>
      </w:pPr>
    </w:p>
    <w:p w:rsidR="001A71DE" w:rsidRDefault="001A71DE" w:rsidP="009F3064">
      <w:pPr>
        <w:pStyle w:val="Tekstpodstawowy"/>
        <w:spacing w:line="360" w:lineRule="auto"/>
        <w:jc w:val="both"/>
        <w:rPr>
          <w:rFonts w:ascii="Tahoma" w:hAnsi="Tahoma" w:cs="Tahoma"/>
          <w:i w:val="0"/>
          <w:iCs w:val="0"/>
          <w:sz w:val="20"/>
        </w:rPr>
      </w:pPr>
    </w:p>
    <w:p w:rsidR="001A71DE" w:rsidRDefault="001A71DE"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1A71DE">
        <w:rPr>
          <w:rFonts w:ascii="Times New Roman" w:hAnsi="Times New Roman" w:cs="Times New Roman"/>
        </w:rPr>
        <w:t>4</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1A71DE" w:rsidP="00935B07">
      <w:pPr>
        <w:pStyle w:val="NormalnyWeb"/>
        <w:shd w:val="clear" w:color="auto" w:fill="FFFFFF"/>
        <w:spacing w:before="0" w:after="0" w:line="360" w:lineRule="auto"/>
        <w:ind w:firstLine="708"/>
        <w:jc w:val="center"/>
        <w:rPr>
          <w:b/>
        </w:rPr>
      </w:pPr>
      <w:r>
        <w:rPr>
          <w:b/>
        </w:rPr>
        <w:t xml:space="preserve"> na dostawę  tabletów</w:t>
      </w:r>
      <w:r w:rsidR="00935B07" w:rsidRPr="00DB6C15">
        <w:rPr>
          <w:b/>
        </w:rPr>
        <w:t xml:space="preserve"> do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1A71DE">
        <w:rPr>
          <w:b/>
        </w:rPr>
        <w:t xml:space="preserve"> Tablety </w:t>
      </w:r>
      <w:r w:rsidR="00935B07" w:rsidRPr="00DB6C15">
        <w:rPr>
          <w:b/>
        </w:rPr>
        <w:t xml:space="preserve"> </w:t>
      </w:r>
      <w:r w:rsidR="007F65E9">
        <w:rPr>
          <w:b/>
        </w:rPr>
        <w:t>do 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p w:rsidR="002F5ACA" w:rsidRPr="00616484" w:rsidRDefault="0043478F" w:rsidP="002F5ACA">
      <w:pPr>
        <w:rPr>
          <w:rFonts w:ascii="Times New Roman" w:hAnsi="Times New Roman" w:cs="Times New Roman"/>
          <w:color w:val="FF0000"/>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391E3A" w:rsidRDefault="00391E3A" w:rsidP="002F5ACA">
                  <w:pPr>
                    <w:widowControl w:val="0"/>
                    <w:autoSpaceDE w:val="0"/>
                    <w:autoSpaceDN w:val="0"/>
                    <w:adjustRightInd w:val="0"/>
                    <w:ind w:right="123"/>
                    <w:jc w:val="right"/>
                    <w:rPr>
                      <w:szCs w:val="24"/>
                    </w:rPr>
                  </w:pPr>
                </w:p>
              </w:txbxContent>
            </v:textbox>
            <w10:wrap anchorx="page" anchory="page"/>
          </v:shape>
        </w:pict>
      </w: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0362C3" w:rsidRPr="0021576A" w:rsidTr="00AE5EB4">
        <w:trPr>
          <w:trHeight w:val="57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032"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1494"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97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125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0362C3" w:rsidRPr="0021576A" w:rsidTr="000B50E0">
        <w:trPr>
          <w:trHeight w:val="58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1A71DE" w:rsidP="000362C3">
            <w:pPr>
              <w:rPr>
                <w:rFonts w:ascii="Times New Roman" w:eastAsia="Times New Roman" w:hAnsi="Times New Roman" w:cs="Times New Roman"/>
                <w:sz w:val="24"/>
                <w:szCs w:val="24"/>
                <w:lang w:eastAsia="pl-PL"/>
              </w:rPr>
            </w:pPr>
            <w:r>
              <w:rPr>
                <w:rFonts w:ascii="Times New Roman" w:hAnsi="Times New Roman" w:cs="Times New Roman"/>
                <w:b/>
                <w:sz w:val="24"/>
                <w:szCs w:val="24"/>
              </w:rPr>
              <w:t>Tablet</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1A71DE">
              <w:rPr>
                <w:rFonts w:ascii="Times New Roman" w:eastAsia="Times New Roman" w:hAnsi="Times New Roman" w:cs="Times New Roman"/>
                <w:color w:val="000000"/>
                <w:sz w:val="24"/>
                <w:szCs w:val="24"/>
                <w:lang w:eastAsia="pl-PL"/>
              </w:rPr>
              <w:t>0</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AE5EB4" w:rsidRPr="00AC4C1B" w:rsidRDefault="00AE5EB4" w:rsidP="00301CFE">
      <w:pPr>
        <w:rPr>
          <w:rFonts w:ascii="Times New Roman" w:hAnsi="Times New Roman" w:cs="Times New Roman"/>
          <w:b/>
        </w:rPr>
      </w:pPr>
    </w:p>
    <w:p w:rsidR="00967B55" w:rsidRDefault="00967B55" w:rsidP="00593990">
      <w:pPr>
        <w:jc w:val="both"/>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0B50E0">
      <w:pPr>
        <w:rPr>
          <w:rFonts w:ascii="Times New Roman" w:hAnsi="Times New Roman" w:cs="Times New Roman"/>
          <w:b/>
        </w:rPr>
      </w:pPr>
    </w:p>
    <w:p w:rsidR="00813B32" w:rsidRDefault="00813B32" w:rsidP="000B50E0">
      <w:pPr>
        <w:rPr>
          <w:rFonts w:ascii="Times New Roman" w:hAnsi="Times New Roman" w:cs="Times New Roman"/>
          <w:b/>
        </w:rPr>
      </w:pPr>
    </w:p>
    <w:p w:rsidR="001A71DE" w:rsidRDefault="001A71DE" w:rsidP="000B50E0">
      <w:pPr>
        <w:rPr>
          <w:rFonts w:ascii="Times New Roman" w:hAnsi="Times New Roman" w:cs="Times New Roman"/>
          <w:b/>
        </w:rPr>
      </w:pPr>
    </w:p>
    <w:p w:rsidR="001A71DE" w:rsidRDefault="001A71DE" w:rsidP="000B50E0">
      <w:pPr>
        <w:rPr>
          <w:rFonts w:ascii="Times New Roman" w:hAnsi="Times New Roman" w:cs="Times New Roman"/>
          <w:b/>
        </w:rPr>
      </w:pPr>
    </w:p>
    <w:p w:rsidR="001A71DE" w:rsidRDefault="001A71DE" w:rsidP="000B50E0">
      <w:pPr>
        <w:rPr>
          <w:rFonts w:ascii="Times New Roman" w:hAnsi="Times New Roman" w:cs="Times New Roman"/>
          <w:b/>
        </w:rPr>
      </w:pPr>
    </w:p>
    <w:p w:rsidR="001A71DE" w:rsidRDefault="001A71DE" w:rsidP="000B50E0">
      <w:pPr>
        <w:rPr>
          <w:rFonts w:ascii="Times New Roman" w:hAnsi="Times New Roman" w:cs="Times New Roman"/>
          <w:b/>
        </w:rPr>
      </w:pPr>
    </w:p>
    <w:p w:rsidR="001A71DE" w:rsidRDefault="001A71DE" w:rsidP="000B50E0">
      <w:pPr>
        <w:rPr>
          <w:rFonts w:ascii="Times New Roman" w:hAnsi="Times New Roman" w:cs="Times New Roman"/>
          <w:b/>
        </w:rPr>
      </w:pPr>
    </w:p>
    <w:p w:rsidR="001A71DE" w:rsidRDefault="001A71DE"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1A71DE">
        <w:rPr>
          <w:rFonts w:ascii="Times New Roman" w:hAnsi="Times New Roman" w:cs="Times New Roman"/>
        </w:rPr>
        <w:t>4</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E56A23">
        <w:rPr>
          <w:b/>
        </w:rPr>
        <w:t>dostawę mebli</w:t>
      </w:r>
      <w:r w:rsidR="00E56A23" w:rsidRPr="00DB6C15">
        <w:rPr>
          <w:b/>
        </w:rPr>
        <w:t xml:space="preserve"> do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43478F">
        <w:rPr>
          <w:rFonts w:ascii="Times New Roman" w:hAnsi="Times New Roman" w:cs="Times New Roman"/>
          <w:sz w:val="24"/>
          <w:szCs w:val="24"/>
        </w:rPr>
        <w:t>tabletów</w:t>
      </w:r>
      <w:r w:rsidR="00E56A23" w:rsidRPr="00E56A23">
        <w:rPr>
          <w:rFonts w:ascii="Times New Roman" w:hAnsi="Times New Roman" w:cs="Times New Roman"/>
          <w:sz w:val="24"/>
          <w:szCs w:val="24"/>
        </w:rPr>
        <w:t xml:space="preserve"> </w:t>
      </w:r>
      <w:r w:rsidR="00813B32">
        <w:rPr>
          <w:rFonts w:ascii="Times New Roman" w:hAnsi="Times New Roman" w:cs="Times New Roman"/>
          <w:sz w:val="24"/>
          <w:szCs w:val="24"/>
        </w:rPr>
        <w:t xml:space="preserve">do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43478F">
        <w:rPr>
          <w:rFonts w:ascii="Times New Roman" w:eastAsiaTheme="minorHAnsi" w:hAnsi="Times New Roman" w:cs="Times New Roman"/>
          <w:sz w:val="22"/>
          <w:szCs w:val="24"/>
          <w:lang w:eastAsia="en-US"/>
        </w:rPr>
        <w:t>26</w:t>
      </w:r>
      <w:r w:rsidR="00C236F2" w:rsidRPr="004A0F1C">
        <w:rPr>
          <w:rFonts w:ascii="Times New Roman" w:eastAsiaTheme="minorHAnsi" w:hAnsi="Times New Roman" w:cs="Times New Roman"/>
          <w:sz w:val="22"/>
          <w:szCs w:val="24"/>
          <w:lang w:eastAsia="en-US"/>
        </w:rPr>
        <w:t>.0</w:t>
      </w:r>
      <w:r w:rsidR="00813B32" w:rsidRPr="004A0F1C">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lastRenderedPageBreak/>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43478F" w:rsidRPr="0043478F">
        <w:rPr>
          <w:rFonts w:ascii="Times New Roman" w:hAnsi="Times New Roman" w:cs="Times New Roman"/>
        </w:rPr>
        <w:t>26</w:t>
      </w:r>
      <w:r w:rsidR="00BA369F" w:rsidRPr="0043478F">
        <w:rPr>
          <w:rFonts w:ascii="Times New Roman" w:hAnsi="Times New Roman" w:cs="Times New Roman"/>
        </w:rPr>
        <w:t>.</w:t>
      </w:r>
      <w:r w:rsidR="00C236F2" w:rsidRPr="0043478F">
        <w:rPr>
          <w:rFonts w:ascii="Times New Roman" w:hAnsi="Times New Roman" w:cs="Times New Roman"/>
        </w:rPr>
        <w:t>0</w:t>
      </w:r>
      <w:r w:rsidR="00813B32" w:rsidRPr="0043478F">
        <w:rPr>
          <w:rFonts w:ascii="Times New Roman" w:hAnsi="Times New Roman" w:cs="Times New Roman"/>
        </w:rPr>
        <w:t>6</w:t>
      </w:r>
      <w:r w:rsidR="00BA369F" w:rsidRPr="0043478F">
        <w:rPr>
          <w:rFonts w:ascii="Times New Roman" w:hAnsi="Times New Roman" w:cs="Times New Roman"/>
        </w:rPr>
        <w:t>.</w:t>
      </w:r>
      <w:r w:rsidRPr="0043478F">
        <w:rPr>
          <w:rFonts w:ascii="Times New Roman" w:hAnsi="Times New Roman" w:cs="Times New Roman"/>
        </w:rPr>
        <w:t>20</w:t>
      </w:r>
      <w:r w:rsidR="00813B32" w:rsidRPr="0043478F">
        <w:rPr>
          <w:rFonts w:ascii="Times New Roman" w:hAnsi="Times New Roman" w:cs="Times New Roman"/>
        </w:rPr>
        <w:t>20</w:t>
      </w:r>
      <w:r w:rsidRPr="0043478F">
        <w:rPr>
          <w:rFonts w:ascii="Times New Roman" w:hAnsi="Times New Roman" w:cs="Times New Roman"/>
        </w:rPr>
        <w:t xml:space="preserve"> r.</w:t>
      </w:r>
      <w:r w:rsidRPr="0043478F">
        <w:rPr>
          <w:rFonts w:ascii="Times New Roman" w:hAnsi="Times New Roman" w:cs="Times New Roman"/>
          <w:b/>
          <w:bCs/>
        </w:rPr>
        <w:tab/>
      </w:r>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7C0785" w:rsidRDefault="001A71DE" w:rsidP="00D422A1">
      <w:pPr>
        <w:pStyle w:val="Standard"/>
        <w:numPr>
          <w:ilvl w:val="0"/>
          <w:numId w:val="42"/>
        </w:numPr>
        <w:spacing w:line="276" w:lineRule="auto"/>
        <w:jc w:val="both"/>
        <w:rPr>
          <w:sz w:val="22"/>
          <w:szCs w:val="22"/>
        </w:rPr>
      </w:pPr>
      <w:r>
        <w:t>Tablety</w:t>
      </w:r>
      <w:r w:rsidR="008D1DCB" w:rsidRPr="008D1DCB">
        <w:t xml:space="preserve"> </w:t>
      </w:r>
      <w:r w:rsidR="00813B32">
        <w:t xml:space="preserve">do Szkoły Podstawowej w Wilczkowie </w:t>
      </w:r>
      <w:r w:rsidR="007C0785">
        <w:t>są fabrycznie nowe, nieużywane, znajdują się w stanie nieuszkodzonym – są sprawne technicznie, są wolne od wad</w:t>
      </w:r>
      <w:r w:rsidR="00CE131F">
        <w:t xml:space="preserve"> fizycznych. Spełniają wymagane polskim prawem normy</w:t>
      </w:r>
      <w:r w:rsidR="007C0785">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1A71DE">
        <w:rPr>
          <w:rFonts w:ascii="Times New Roman" w:hAnsi="Times New Roman" w:cs="Times New Roman"/>
        </w:rPr>
        <w:t xml:space="preserve">tablety </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mebli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 xml:space="preserve">Wykonawca przekaże </w:t>
      </w:r>
      <w:r w:rsidR="001A71DE">
        <w:rPr>
          <w:rFonts w:ascii="Times New Roman" w:hAnsi="Times New Roman" w:cs="Times New Roman"/>
        </w:rPr>
        <w:t>Zamawiającemu gwarancję, licencję na tablety</w:t>
      </w:r>
      <w:r w:rsidRPr="006E64FB">
        <w:rPr>
          <w:rFonts w:ascii="Times New Roman" w:hAnsi="Times New Roman" w:cs="Times New Roman"/>
        </w:rPr>
        <w:t xml:space="preserve"> wskazane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lastRenderedPageBreak/>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0B50E0" w:rsidRDefault="002F5ACA"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 xml:space="preserve">1. </w:t>
      </w:r>
      <w:r w:rsidR="00BF7DE9" w:rsidRPr="000B50E0">
        <w:rPr>
          <w:rFonts w:ascii="Times New Roman" w:hAnsi="Times New Roman" w:cs="Times New Roman"/>
          <w:sz w:val="24"/>
          <w:szCs w:val="24"/>
        </w:rPr>
        <w:t>Wykonanie przedmiotu umowy zostanie potwierdzone podpisanym przez obie strony</w:t>
      </w:r>
      <w:r w:rsidR="00172D26">
        <w:rPr>
          <w:rFonts w:ascii="Times New Roman" w:hAnsi="Times New Roman" w:cs="Times New Roman"/>
          <w:sz w:val="24"/>
          <w:szCs w:val="24"/>
        </w:rPr>
        <w:t xml:space="preserve"> </w:t>
      </w:r>
      <w:r w:rsidR="006E64FB" w:rsidRPr="000B50E0">
        <w:rPr>
          <w:rFonts w:ascii="Times New Roman" w:hAnsi="Times New Roman" w:cs="Times New Roman"/>
          <w:sz w:val="24"/>
          <w:szCs w:val="24"/>
        </w:rPr>
        <w:t xml:space="preserve">umowy </w:t>
      </w:r>
      <w:r w:rsidR="00C920F5" w:rsidRPr="000B50E0">
        <w:rPr>
          <w:rFonts w:ascii="Times New Roman" w:hAnsi="Times New Roman" w:cs="Times New Roman"/>
          <w:sz w:val="24"/>
          <w:szCs w:val="24"/>
        </w:rPr>
        <w:t>protokołu zdawczo-odbiorczego.</w:t>
      </w:r>
    </w:p>
    <w:p w:rsidR="00C920F5" w:rsidRDefault="00C920F5"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2. Z dniem podpisania protokołu zdawczo-odbiorczego przechodzi na Zamawiającego ryzyko utraty lub uszkodzenia zgodnych z opisem przedmiotu zamówienia.</w:t>
      </w:r>
    </w:p>
    <w:p w:rsidR="00172D26" w:rsidRPr="000B50E0" w:rsidRDefault="00172D26" w:rsidP="00172D26">
      <w:pPr>
        <w:tabs>
          <w:tab w:val="left" w:pos="426"/>
        </w:tabs>
        <w:spacing w:after="0" w:line="276" w:lineRule="auto"/>
        <w:ind w:left="709" w:hanging="709"/>
        <w:jc w:val="both"/>
        <w:rPr>
          <w:rFonts w:ascii="Times New Roman" w:hAnsi="Times New Roman" w:cs="Times New Roman"/>
          <w:sz w:val="24"/>
          <w:szCs w:val="24"/>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172D26">
      <w:pPr>
        <w:spacing w:line="276"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r w:rsidR="00172D26">
        <w:rPr>
          <w:rFonts w:ascii="Times New Roman" w:hAnsi="Times New Roman" w:cs="Times New Roman"/>
          <w:sz w:val="24"/>
          <w:szCs w:val="24"/>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lastRenderedPageBreak/>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6E64FB">
        <w:rPr>
          <w:rFonts w:ascii="Times New Roman" w:hAnsi="Times New Roman" w:cs="Times New Roman"/>
        </w:rPr>
        <w:t xml:space="preserve">dostawy </w:t>
      </w:r>
      <w:r w:rsidR="0043478F">
        <w:rPr>
          <w:rFonts w:ascii="Times New Roman" w:hAnsi="Times New Roman" w:cs="Times New Roman"/>
        </w:rPr>
        <w:t>tabletów</w:t>
      </w:r>
      <w:bookmarkStart w:id="1" w:name="_GoBack"/>
      <w:bookmarkEnd w:id="1"/>
      <w:r w:rsidR="006E64FB">
        <w:rPr>
          <w:rFonts w:ascii="Times New Roman" w:hAnsi="Times New Roman" w:cs="Times New Roman"/>
        </w:rPr>
        <w:t xml:space="preserve">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10"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3A" w:rsidRDefault="00391E3A" w:rsidP="00B25ADA">
      <w:pPr>
        <w:spacing w:after="0" w:line="240" w:lineRule="auto"/>
      </w:pPr>
      <w:r>
        <w:separator/>
      </w:r>
    </w:p>
  </w:endnote>
  <w:endnote w:type="continuationSeparator" w:id="0">
    <w:p w:rsidR="00391E3A" w:rsidRDefault="00391E3A"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391E3A" w:rsidRPr="00B25ADA" w:rsidRDefault="00391E3A"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3A" w:rsidRDefault="00391E3A" w:rsidP="00B25ADA">
      <w:pPr>
        <w:spacing w:after="0" w:line="240" w:lineRule="auto"/>
      </w:pPr>
      <w:r>
        <w:separator/>
      </w:r>
    </w:p>
  </w:footnote>
  <w:footnote w:type="continuationSeparator" w:id="0">
    <w:p w:rsidR="00391E3A" w:rsidRDefault="00391E3A"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0B5"/>
    <w:rsid w:val="000204E1"/>
    <w:rsid w:val="000220FC"/>
    <w:rsid w:val="000362C3"/>
    <w:rsid w:val="00081E01"/>
    <w:rsid w:val="00096C7E"/>
    <w:rsid w:val="000A39BA"/>
    <w:rsid w:val="000B50E0"/>
    <w:rsid w:val="000C6A93"/>
    <w:rsid w:val="001173A5"/>
    <w:rsid w:val="00125E7A"/>
    <w:rsid w:val="00135D6D"/>
    <w:rsid w:val="00156FFA"/>
    <w:rsid w:val="0017034C"/>
    <w:rsid w:val="00172D26"/>
    <w:rsid w:val="00194011"/>
    <w:rsid w:val="00196E8E"/>
    <w:rsid w:val="001A71DE"/>
    <w:rsid w:val="001B4AD7"/>
    <w:rsid w:val="001B6E1E"/>
    <w:rsid w:val="001C3C01"/>
    <w:rsid w:val="001D7BB4"/>
    <w:rsid w:val="001E5EF3"/>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207FA"/>
    <w:rsid w:val="00333B27"/>
    <w:rsid w:val="00383341"/>
    <w:rsid w:val="00391E3A"/>
    <w:rsid w:val="003D0E42"/>
    <w:rsid w:val="003D1629"/>
    <w:rsid w:val="00400617"/>
    <w:rsid w:val="00401B85"/>
    <w:rsid w:val="00417BF2"/>
    <w:rsid w:val="00423CC2"/>
    <w:rsid w:val="00426EE4"/>
    <w:rsid w:val="00431A57"/>
    <w:rsid w:val="0043478F"/>
    <w:rsid w:val="004402AE"/>
    <w:rsid w:val="00482CEA"/>
    <w:rsid w:val="00484006"/>
    <w:rsid w:val="004A0F1C"/>
    <w:rsid w:val="004A4874"/>
    <w:rsid w:val="004B5B19"/>
    <w:rsid w:val="004B6046"/>
    <w:rsid w:val="004B7386"/>
    <w:rsid w:val="004C1489"/>
    <w:rsid w:val="004C67A8"/>
    <w:rsid w:val="004E24CD"/>
    <w:rsid w:val="00520C35"/>
    <w:rsid w:val="00524449"/>
    <w:rsid w:val="005455D8"/>
    <w:rsid w:val="005606A5"/>
    <w:rsid w:val="005858A7"/>
    <w:rsid w:val="005869B4"/>
    <w:rsid w:val="00593990"/>
    <w:rsid w:val="005A351C"/>
    <w:rsid w:val="005D71F0"/>
    <w:rsid w:val="005E103C"/>
    <w:rsid w:val="005E5299"/>
    <w:rsid w:val="005E7317"/>
    <w:rsid w:val="005F1C57"/>
    <w:rsid w:val="00616484"/>
    <w:rsid w:val="00621150"/>
    <w:rsid w:val="00644299"/>
    <w:rsid w:val="006600B5"/>
    <w:rsid w:val="00691D77"/>
    <w:rsid w:val="00693CB4"/>
    <w:rsid w:val="006C326D"/>
    <w:rsid w:val="006C6281"/>
    <w:rsid w:val="006D55D1"/>
    <w:rsid w:val="006E64FB"/>
    <w:rsid w:val="006F5B6E"/>
    <w:rsid w:val="00751F6A"/>
    <w:rsid w:val="00766000"/>
    <w:rsid w:val="007C078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900542"/>
    <w:rsid w:val="0092498F"/>
    <w:rsid w:val="00935B07"/>
    <w:rsid w:val="00946266"/>
    <w:rsid w:val="0095707B"/>
    <w:rsid w:val="0096503F"/>
    <w:rsid w:val="00965E09"/>
    <w:rsid w:val="00967B55"/>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433"/>
    <w:rsid w:val="00BB5839"/>
    <w:rsid w:val="00BE37DC"/>
    <w:rsid w:val="00BF7DE9"/>
    <w:rsid w:val="00C236F2"/>
    <w:rsid w:val="00C56441"/>
    <w:rsid w:val="00C64953"/>
    <w:rsid w:val="00C667A0"/>
    <w:rsid w:val="00C8652E"/>
    <w:rsid w:val="00C920F5"/>
    <w:rsid w:val="00CB348F"/>
    <w:rsid w:val="00CE131F"/>
    <w:rsid w:val="00D00D76"/>
    <w:rsid w:val="00D02CA4"/>
    <w:rsid w:val="00D035A2"/>
    <w:rsid w:val="00D065D7"/>
    <w:rsid w:val="00D12FF7"/>
    <w:rsid w:val="00D34A1C"/>
    <w:rsid w:val="00D369C9"/>
    <w:rsid w:val="00D422A1"/>
    <w:rsid w:val="00D86097"/>
    <w:rsid w:val="00D96057"/>
    <w:rsid w:val="00DB4091"/>
    <w:rsid w:val="00DB6C15"/>
    <w:rsid w:val="00DE201C"/>
    <w:rsid w:val="00DE4765"/>
    <w:rsid w:val="00E06ADC"/>
    <w:rsid w:val="00E445EC"/>
    <w:rsid w:val="00E5101B"/>
    <w:rsid w:val="00E56A23"/>
    <w:rsid w:val="00E6074E"/>
    <w:rsid w:val="00E63FE5"/>
    <w:rsid w:val="00E66781"/>
    <w:rsid w:val="00E83705"/>
    <w:rsid w:val="00EC02C8"/>
    <w:rsid w:val="00EC44FC"/>
    <w:rsid w:val="00EF07FA"/>
    <w:rsid w:val="00EF5568"/>
    <w:rsid w:val="00F11810"/>
    <w:rsid w:val="00F20BEE"/>
    <w:rsid w:val="00F265CC"/>
    <w:rsid w:val="00F41916"/>
    <w:rsid w:val="00F55908"/>
    <w:rsid w:val="00F61B85"/>
    <w:rsid w:val="00F6221B"/>
    <w:rsid w:val="00F95BEB"/>
    <w:rsid w:val="00FB115D"/>
    <w:rsid w:val="00FB7F54"/>
    <w:rsid w:val="00FD1839"/>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57D7D2"/>
  <w15:docId w15:val="{70F03EF4-E53B-43CF-A88D-B219DACB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customStyle="1" w:styleId="Nierozpoznanawzmianka3">
    <w:name w:val="Nierozpoznana wzmianka3"/>
    <w:basedOn w:val="Domylnaczcionkaakapitu"/>
    <w:uiPriority w:val="99"/>
    <w:semiHidden/>
    <w:unhideWhenUsed/>
    <w:rsid w:val="00BB5839"/>
    <w:rPr>
      <w:color w:val="605E5C"/>
      <w:shd w:val="clear" w:color="auto" w:fill="E1DFDD"/>
    </w:rPr>
  </w:style>
  <w:style w:type="character" w:styleId="Nierozpoznanawzmianka">
    <w:name w:val="Unresolved Mention"/>
    <w:basedOn w:val="Domylnaczcionkaakapitu"/>
    <w:uiPriority w:val="99"/>
    <w:semiHidden/>
    <w:unhideWhenUsed/>
    <w:rsid w:val="00560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wilczkowo@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wilczkowo.ids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wilczkowo@wp.pl" TargetMode="External"/><Relationship Id="rId4" Type="http://schemas.openxmlformats.org/officeDocument/2006/relationships/webSettings" Target="webSettings.xml"/><Relationship Id="rId9" Type="http://schemas.openxmlformats.org/officeDocument/2006/relationships/hyperlink" Target="mailto:projekt.spwilczkow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3313</Words>
  <Characters>19879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5</cp:revision>
  <cp:lastPrinted>2018-11-23T09:59:00Z</cp:lastPrinted>
  <dcterms:created xsi:type="dcterms:W3CDTF">2020-05-11T07:07:00Z</dcterms:created>
  <dcterms:modified xsi:type="dcterms:W3CDTF">2020-05-25T08:35:00Z</dcterms:modified>
</cp:coreProperties>
</file>